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D16" w:rsidRPr="00BF6D16" w:rsidRDefault="00BF6D16" w:rsidP="00BF6D16">
      <w:pPr>
        <w:pStyle w:val="NoSpacing"/>
        <w:jc w:val="center"/>
        <w:rPr>
          <w:rFonts w:ascii="Times New Roman" w:hAnsi="Times New Roman" w:cs="Times New Roman"/>
          <w:b/>
          <w:sz w:val="52"/>
          <w:szCs w:val="52"/>
          <w:u w:val="single"/>
        </w:rPr>
      </w:pPr>
      <w:r w:rsidRPr="00BF6D16">
        <w:rPr>
          <w:rFonts w:ascii="Times New Roman" w:hAnsi="Times New Roman" w:cs="Times New Roman"/>
          <w:b/>
          <w:sz w:val="52"/>
          <w:szCs w:val="52"/>
          <w:u w:val="single"/>
        </w:rPr>
        <w:t>The Automobile Market</w:t>
      </w:r>
    </w:p>
    <w:p w:rsidR="00F400FB" w:rsidRPr="000127C6" w:rsidRDefault="007910CE" w:rsidP="004E4D4F">
      <w:pPr>
        <w:pStyle w:val="NoSpacing"/>
        <w:rPr>
          <w:rFonts w:ascii="Times New Roman" w:hAnsi="Times New Roman" w:cs="Times New Roman"/>
          <w:sz w:val="20"/>
          <w:szCs w:val="20"/>
        </w:rPr>
      </w:pPr>
      <w:r>
        <w:rPr>
          <w:rFonts w:ascii="Times New Roman" w:hAnsi="Times New Roman" w:cs="Times New Roman"/>
          <w:noProof/>
          <w:sz w:val="20"/>
          <w:szCs w:val="20"/>
          <w:lang w:eastAsia="zh-TW"/>
        </w:rPr>
        <w:pict>
          <v:shapetype id="_x0000_t202" coordsize="21600,21600" o:spt="202" path="m,l,21600r21600,l21600,xe">
            <v:stroke joinstyle="miter"/>
            <v:path gradientshapeok="t" o:connecttype="rect"/>
          </v:shapetype>
          <v:shape id="_x0000_s1035" type="#_x0000_t202" style="position:absolute;margin-left:349.45pt;margin-top:-2.65pt;width:148.8pt;height:120.45pt;z-index:251669504;mso-width-relative:margin;mso-height-relative:margin" strokecolor="white [3212]">
            <v:textbox>
              <w:txbxContent>
                <w:p w:rsidR="00D705D8" w:rsidRDefault="00D705D8">
                  <w:r>
                    <w:rPr>
                      <w:noProof/>
                    </w:rPr>
                    <w:drawing>
                      <wp:inline distT="0" distB="0" distL="0" distR="0">
                        <wp:extent cx="1683915" cy="1407444"/>
                        <wp:effectExtent l="19050" t="0" r="0" b="0"/>
                        <wp:docPr id="1" name="Picture 1" descr="C:\Program Files\Microsoft Office\MEDIA\CAGCAT10\j02129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12957.wmf"/>
                                <pic:cNvPicPr>
                                  <a:picLocks noChangeAspect="1" noChangeArrowheads="1"/>
                                </pic:cNvPicPr>
                              </pic:nvPicPr>
                              <pic:blipFill>
                                <a:blip r:embed="rId5"/>
                                <a:srcRect/>
                                <a:stretch>
                                  <a:fillRect/>
                                </a:stretch>
                              </pic:blipFill>
                              <pic:spPr bwMode="auto">
                                <a:xfrm>
                                  <a:off x="0" y="0"/>
                                  <a:ext cx="1686351" cy="1409480"/>
                                </a:xfrm>
                                <a:prstGeom prst="rect">
                                  <a:avLst/>
                                </a:prstGeom>
                                <a:noFill/>
                                <a:ln w="9525">
                                  <a:noFill/>
                                  <a:miter lim="800000"/>
                                  <a:headEnd/>
                                  <a:tailEnd/>
                                </a:ln>
                              </pic:spPr>
                            </pic:pic>
                          </a:graphicData>
                        </a:graphic>
                      </wp:inline>
                    </w:drawing>
                  </w:r>
                </w:p>
              </w:txbxContent>
            </v:textbox>
          </v:shape>
        </w:pict>
      </w:r>
      <w:proofErr w:type="gramStart"/>
      <w:r w:rsidR="004E4D4F" w:rsidRPr="000127C6">
        <w:rPr>
          <w:rFonts w:ascii="Times New Roman" w:hAnsi="Times New Roman" w:cs="Times New Roman"/>
          <w:sz w:val="20"/>
          <w:szCs w:val="20"/>
        </w:rPr>
        <w:t>YOUR</w:t>
      </w:r>
      <w:proofErr w:type="gramEnd"/>
      <w:r w:rsidR="004E4D4F" w:rsidRPr="000127C6">
        <w:rPr>
          <w:rFonts w:ascii="Times New Roman" w:hAnsi="Times New Roman" w:cs="Times New Roman"/>
          <w:sz w:val="20"/>
          <w:szCs w:val="20"/>
        </w:rPr>
        <w:t xml:space="preserve"> MISSION: </w:t>
      </w:r>
    </w:p>
    <w:p w:rsidR="004E4D4F" w:rsidRPr="000127C6" w:rsidRDefault="004E4D4F" w:rsidP="004E4D4F">
      <w:pPr>
        <w:pStyle w:val="NoSpacing"/>
        <w:rPr>
          <w:rFonts w:ascii="Times New Roman" w:hAnsi="Times New Roman" w:cs="Times New Roman"/>
          <w:sz w:val="20"/>
          <w:szCs w:val="20"/>
        </w:rPr>
      </w:pPr>
    </w:p>
    <w:p w:rsidR="004E4D4F" w:rsidRPr="000127C6" w:rsidRDefault="004E4D4F" w:rsidP="00D705D8">
      <w:pPr>
        <w:pStyle w:val="NoSpacing"/>
        <w:ind w:left="-540" w:right="2520"/>
        <w:rPr>
          <w:rFonts w:ascii="Times New Roman" w:hAnsi="Times New Roman" w:cs="Times New Roman"/>
          <w:sz w:val="20"/>
          <w:szCs w:val="20"/>
        </w:rPr>
      </w:pPr>
      <w:r w:rsidRPr="000127C6">
        <w:rPr>
          <w:rFonts w:ascii="Times New Roman" w:hAnsi="Times New Roman" w:cs="Times New Roman"/>
          <w:sz w:val="20"/>
          <w:szCs w:val="20"/>
        </w:rPr>
        <w:t>You will analyze a number of headlines from newspapers around the country, and determine how the market for automobiles will be affected.  Read each headline carefully and decipher whether it will change Demand or Supply, and then explain how the equilibrium price and quantity will change.  But not so fast my friend!  There are two tricky ones that will not change Demand, Supply, or Equilibrium, but rather create a shortage or surplus, so be careful.</w:t>
      </w:r>
      <w:r w:rsidR="000127C6" w:rsidRPr="000127C6">
        <w:rPr>
          <w:rFonts w:ascii="Times New Roman" w:hAnsi="Times New Roman" w:cs="Times New Roman"/>
          <w:sz w:val="20"/>
          <w:szCs w:val="20"/>
        </w:rPr>
        <w:t xml:space="preserve">  Oh, and by the way, you will have three minutes to do each one, so be efficient!</w:t>
      </w:r>
    </w:p>
    <w:p w:rsidR="004E4D4F" w:rsidRPr="000127C6" w:rsidRDefault="004E4D4F" w:rsidP="004E4D4F">
      <w:pPr>
        <w:pStyle w:val="NoSpacing"/>
        <w:rPr>
          <w:rFonts w:ascii="Times New Roman" w:hAnsi="Times New Roman" w:cs="Times New Roman"/>
          <w:sz w:val="20"/>
          <w:szCs w:val="20"/>
        </w:rPr>
      </w:pPr>
    </w:p>
    <w:p w:rsidR="004E4D4F" w:rsidRPr="000127C6" w:rsidRDefault="004E4D4F" w:rsidP="004E4D4F">
      <w:pPr>
        <w:pStyle w:val="NoSpacing"/>
        <w:rPr>
          <w:rFonts w:ascii="Times New Roman" w:hAnsi="Times New Roman" w:cs="Times New Roman"/>
          <w:sz w:val="20"/>
          <w:szCs w:val="20"/>
        </w:rPr>
      </w:pPr>
      <w:r w:rsidRPr="000127C6">
        <w:rPr>
          <w:rFonts w:ascii="Times New Roman" w:hAnsi="Times New Roman" w:cs="Times New Roman"/>
          <w:sz w:val="20"/>
          <w:szCs w:val="20"/>
        </w:rPr>
        <w:t>Directions:</w:t>
      </w:r>
    </w:p>
    <w:p w:rsidR="004E4D4F" w:rsidRPr="000127C6" w:rsidRDefault="004E4D4F" w:rsidP="004E4D4F">
      <w:pPr>
        <w:pStyle w:val="NoSpacing"/>
        <w:numPr>
          <w:ilvl w:val="0"/>
          <w:numId w:val="1"/>
        </w:numPr>
        <w:rPr>
          <w:rFonts w:ascii="Times New Roman" w:hAnsi="Times New Roman" w:cs="Times New Roman"/>
          <w:sz w:val="20"/>
          <w:szCs w:val="20"/>
        </w:rPr>
      </w:pPr>
      <w:r w:rsidRPr="000127C6">
        <w:rPr>
          <w:rFonts w:ascii="Times New Roman" w:hAnsi="Times New Roman" w:cs="Times New Roman"/>
          <w:sz w:val="20"/>
          <w:szCs w:val="20"/>
        </w:rPr>
        <w:t xml:space="preserve">For each headline, write the headline with the correct newspaper number (ex. newspaper headline #4 should be answered with #4 in your packet.  </w:t>
      </w:r>
    </w:p>
    <w:p w:rsidR="004E4D4F" w:rsidRPr="000127C6" w:rsidRDefault="004E4D4F" w:rsidP="004E4D4F">
      <w:pPr>
        <w:pStyle w:val="NoSpacing"/>
        <w:numPr>
          <w:ilvl w:val="0"/>
          <w:numId w:val="1"/>
        </w:numPr>
        <w:rPr>
          <w:rFonts w:ascii="Times New Roman" w:hAnsi="Times New Roman" w:cs="Times New Roman"/>
          <w:sz w:val="20"/>
          <w:szCs w:val="20"/>
        </w:rPr>
      </w:pPr>
      <w:r w:rsidRPr="000127C6">
        <w:rPr>
          <w:rFonts w:ascii="Times New Roman" w:hAnsi="Times New Roman" w:cs="Times New Roman"/>
          <w:sz w:val="20"/>
          <w:szCs w:val="20"/>
        </w:rPr>
        <w:t xml:space="preserve">After you read your headline, </w:t>
      </w:r>
      <w:r w:rsidR="00B07001" w:rsidRPr="000127C6">
        <w:rPr>
          <w:rFonts w:ascii="Times New Roman" w:hAnsi="Times New Roman" w:cs="Times New Roman"/>
          <w:sz w:val="20"/>
          <w:szCs w:val="20"/>
        </w:rPr>
        <w:t xml:space="preserve">decide whether it will change Demand or Supply, then </w:t>
      </w:r>
      <w:r w:rsidR="00B07001" w:rsidRPr="000127C6">
        <w:rPr>
          <w:rFonts w:ascii="Times New Roman" w:hAnsi="Times New Roman" w:cs="Times New Roman"/>
          <w:b/>
          <w:sz w:val="20"/>
          <w:szCs w:val="20"/>
          <w:u w:val="single"/>
        </w:rPr>
        <w:t xml:space="preserve">circle </w:t>
      </w:r>
      <w:r w:rsidR="00B07001" w:rsidRPr="000127C6">
        <w:rPr>
          <w:rFonts w:ascii="Times New Roman" w:hAnsi="Times New Roman" w:cs="Times New Roman"/>
          <w:sz w:val="20"/>
          <w:szCs w:val="20"/>
        </w:rPr>
        <w:t xml:space="preserve">the correct answer.  If the headline will cause a shortage or surplus, </w:t>
      </w:r>
      <w:r w:rsidR="00B07001" w:rsidRPr="000127C6">
        <w:rPr>
          <w:rFonts w:ascii="Times New Roman" w:hAnsi="Times New Roman" w:cs="Times New Roman"/>
          <w:b/>
          <w:sz w:val="20"/>
          <w:szCs w:val="20"/>
          <w:u w:val="single"/>
        </w:rPr>
        <w:t>circle</w:t>
      </w:r>
      <w:r w:rsidR="00B07001" w:rsidRPr="000127C6">
        <w:rPr>
          <w:rFonts w:ascii="Times New Roman" w:hAnsi="Times New Roman" w:cs="Times New Roman"/>
          <w:sz w:val="20"/>
          <w:szCs w:val="20"/>
        </w:rPr>
        <w:t xml:space="preserve"> No Change.  Then </w:t>
      </w:r>
      <w:r w:rsidR="00B07001" w:rsidRPr="000127C6">
        <w:rPr>
          <w:rFonts w:ascii="Times New Roman" w:hAnsi="Times New Roman" w:cs="Times New Roman"/>
          <w:b/>
          <w:sz w:val="20"/>
          <w:szCs w:val="20"/>
          <w:u w:val="single"/>
        </w:rPr>
        <w:t>circle</w:t>
      </w:r>
      <w:r w:rsidR="00B07001" w:rsidRPr="000127C6">
        <w:rPr>
          <w:rFonts w:ascii="Times New Roman" w:hAnsi="Times New Roman" w:cs="Times New Roman"/>
          <w:sz w:val="20"/>
          <w:szCs w:val="20"/>
        </w:rPr>
        <w:t xml:space="preserve"> whether it will Increase or Decrease the Demand/Supply.  If the headline will cause a shortage or surplus, </w:t>
      </w:r>
      <w:r w:rsidR="00B07001" w:rsidRPr="000127C6">
        <w:rPr>
          <w:rFonts w:ascii="Times New Roman" w:hAnsi="Times New Roman" w:cs="Times New Roman"/>
          <w:b/>
          <w:sz w:val="20"/>
          <w:szCs w:val="20"/>
          <w:u w:val="single"/>
        </w:rPr>
        <w:t>circle</w:t>
      </w:r>
      <w:r w:rsidR="00B07001" w:rsidRPr="000127C6">
        <w:rPr>
          <w:rFonts w:ascii="Times New Roman" w:hAnsi="Times New Roman" w:cs="Times New Roman"/>
          <w:sz w:val="20"/>
          <w:szCs w:val="20"/>
        </w:rPr>
        <w:t xml:space="preserve"> No Change.   </w:t>
      </w:r>
    </w:p>
    <w:p w:rsidR="00B07001" w:rsidRPr="000127C6" w:rsidRDefault="00B07001" w:rsidP="004E4D4F">
      <w:pPr>
        <w:pStyle w:val="NoSpacing"/>
        <w:numPr>
          <w:ilvl w:val="0"/>
          <w:numId w:val="1"/>
        </w:numPr>
        <w:rPr>
          <w:rFonts w:ascii="Times New Roman" w:hAnsi="Times New Roman" w:cs="Times New Roman"/>
          <w:sz w:val="20"/>
          <w:szCs w:val="20"/>
        </w:rPr>
      </w:pPr>
      <w:r w:rsidRPr="000127C6">
        <w:rPr>
          <w:rFonts w:ascii="Times New Roman" w:hAnsi="Times New Roman" w:cs="Times New Roman"/>
          <w:sz w:val="20"/>
          <w:szCs w:val="20"/>
        </w:rPr>
        <w:t>Then write the Determinant that caused Demand or Supply to change (ex. Price of Substitutes or Price of Inputs).  A list of the determinants is below to serve as a reference.</w:t>
      </w:r>
      <w:r w:rsidR="000127C6" w:rsidRPr="000127C6">
        <w:rPr>
          <w:rFonts w:ascii="Times New Roman" w:hAnsi="Times New Roman" w:cs="Times New Roman"/>
          <w:sz w:val="20"/>
          <w:szCs w:val="20"/>
        </w:rPr>
        <w:t xml:space="preserve">  If a shortage or a surplus will be created, </w:t>
      </w:r>
      <w:r w:rsidR="000127C6" w:rsidRPr="000127C6">
        <w:rPr>
          <w:rFonts w:ascii="Times New Roman" w:hAnsi="Times New Roman" w:cs="Times New Roman"/>
          <w:b/>
          <w:i/>
          <w:sz w:val="20"/>
          <w:szCs w:val="20"/>
          <w:u w:val="single"/>
        </w:rPr>
        <w:t>write shortage or surplus.</w:t>
      </w:r>
      <w:r w:rsidR="000127C6" w:rsidRPr="000127C6">
        <w:rPr>
          <w:rFonts w:ascii="Times New Roman" w:hAnsi="Times New Roman" w:cs="Times New Roman"/>
          <w:sz w:val="20"/>
          <w:szCs w:val="20"/>
        </w:rPr>
        <w:t xml:space="preserve">  </w:t>
      </w:r>
    </w:p>
    <w:p w:rsidR="000127C6" w:rsidRPr="000127C6" w:rsidRDefault="000127C6" w:rsidP="004E4D4F">
      <w:pPr>
        <w:pStyle w:val="NoSpacing"/>
        <w:numPr>
          <w:ilvl w:val="0"/>
          <w:numId w:val="1"/>
        </w:numPr>
        <w:rPr>
          <w:rFonts w:ascii="Times New Roman" w:hAnsi="Times New Roman" w:cs="Times New Roman"/>
          <w:sz w:val="20"/>
          <w:szCs w:val="20"/>
        </w:rPr>
      </w:pPr>
      <w:r w:rsidRPr="000127C6">
        <w:rPr>
          <w:rFonts w:ascii="Times New Roman" w:hAnsi="Times New Roman" w:cs="Times New Roman"/>
          <w:sz w:val="20"/>
          <w:szCs w:val="20"/>
        </w:rPr>
        <w:t>Draw the changes on the graph listed to the left.  BE SURE TO LABEL!</w:t>
      </w:r>
      <w:r w:rsidR="00BF6D16">
        <w:rPr>
          <w:rFonts w:ascii="Times New Roman" w:hAnsi="Times New Roman" w:cs="Times New Roman"/>
          <w:sz w:val="20"/>
          <w:szCs w:val="20"/>
        </w:rPr>
        <w:t xml:space="preserve"> (</w:t>
      </w:r>
      <w:proofErr w:type="gramStart"/>
      <w:r w:rsidR="00BF6D16">
        <w:rPr>
          <w:rFonts w:ascii="Times New Roman" w:hAnsi="Times New Roman" w:cs="Times New Roman"/>
          <w:sz w:val="20"/>
          <w:szCs w:val="20"/>
        </w:rPr>
        <w:t>if</w:t>
      </w:r>
      <w:proofErr w:type="gramEnd"/>
      <w:r w:rsidR="00BF6D16">
        <w:rPr>
          <w:rFonts w:ascii="Times New Roman" w:hAnsi="Times New Roman" w:cs="Times New Roman"/>
          <w:sz w:val="20"/>
          <w:szCs w:val="20"/>
        </w:rPr>
        <w:t xml:space="preserve"> it helps to draw P and P</w:t>
      </w:r>
      <w:r w:rsidR="00BF6D16">
        <w:rPr>
          <w:rFonts w:ascii="Times New Roman" w:hAnsi="Times New Roman" w:cs="Times New Roman"/>
          <w:sz w:val="20"/>
          <w:szCs w:val="20"/>
          <w:vertAlign w:val="subscript"/>
        </w:rPr>
        <w:t>1</w:t>
      </w:r>
      <w:r w:rsidR="00BF6D16">
        <w:rPr>
          <w:rFonts w:ascii="Times New Roman" w:hAnsi="Times New Roman" w:cs="Times New Roman"/>
          <w:sz w:val="20"/>
          <w:szCs w:val="20"/>
        </w:rPr>
        <w:t>, feel free to do so, but you do not have to.</w:t>
      </w:r>
    </w:p>
    <w:p w:rsidR="000127C6" w:rsidRPr="000127C6" w:rsidRDefault="000127C6" w:rsidP="004E4D4F">
      <w:pPr>
        <w:pStyle w:val="NoSpacing"/>
        <w:numPr>
          <w:ilvl w:val="0"/>
          <w:numId w:val="1"/>
        </w:numPr>
        <w:rPr>
          <w:rFonts w:ascii="Times New Roman" w:hAnsi="Times New Roman" w:cs="Times New Roman"/>
          <w:sz w:val="20"/>
          <w:szCs w:val="20"/>
        </w:rPr>
      </w:pPr>
      <w:r w:rsidRPr="000127C6">
        <w:rPr>
          <w:rFonts w:ascii="Times New Roman" w:hAnsi="Times New Roman" w:cs="Times New Roman"/>
          <w:sz w:val="20"/>
          <w:szCs w:val="20"/>
        </w:rPr>
        <w:t xml:space="preserve">After drawing the graph, decide how the change will impact the Equilibrium Price and Equilibrium Quantity and </w:t>
      </w:r>
      <w:r w:rsidRPr="000127C6">
        <w:rPr>
          <w:rFonts w:ascii="Times New Roman" w:hAnsi="Times New Roman" w:cs="Times New Roman"/>
          <w:b/>
          <w:sz w:val="20"/>
          <w:szCs w:val="20"/>
          <w:u w:val="single"/>
        </w:rPr>
        <w:t>circle</w:t>
      </w:r>
      <w:r w:rsidRPr="000127C6">
        <w:rPr>
          <w:rFonts w:ascii="Times New Roman" w:hAnsi="Times New Roman" w:cs="Times New Roman"/>
          <w:sz w:val="20"/>
          <w:szCs w:val="20"/>
        </w:rPr>
        <w:t xml:space="preserve"> whether each will increase or decrease.</w:t>
      </w:r>
    </w:p>
    <w:p w:rsidR="000127C6" w:rsidRPr="000127C6" w:rsidRDefault="000127C6" w:rsidP="004E4D4F">
      <w:pPr>
        <w:pStyle w:val="NoSpacing"/>
        <w:numPr>
          <w:ilvl w:val="0"/>
          <w:numId w:val="1"/>
        </w:numPr>
        <w:rPr>
          <w:rFonts w:ascii="Times New Roman" w:hAnsi="Times New Roman" w:cs="Times New Roman"/>
          <w:sz w:val="20"/>
          <w:szCs w:val="20"/>
        </w:rPr>
      </w:pPr>
      <w:r w:rsidRPr="000127C6">
        <w:rPr>
          <w:rFonts w:ascii="Times New Roman" w:hAnsi="Times New Roman" w:cs="Times New Roman"/>
          <w:sz w:val="20"/>
          <w:szCs w:val="20"/>
        </w:rPr>
        <w:t>Remember, you are trying to decide how it will affect the market for automobiles!</w:t>
      </w:r>
    </w:p>
    <w:p w:rsidR="000127C6" w:rsidRDefault="000127C6" w:rsidP="000127C6">
      <w:pPr>
        <w:ind w:left="360"/>
        <w:rPr>
          <w:sz w:val="28"/>
          <w:szCs w:val="28"/>
        </w:rPr>
      </w:pPr>
    </w:p>
    <w:p w:rsidR="000127C6" w:rsidRPr="000127C6" w:rsidRDefault="007910CE" w:rsidP="000127C6">
      <w:pPr>
        <w:ind w:left="360"/>
        <w:rPr>
          <w:sz w:val="16"/>
          <w:szCs w:val="16"/>
        </w:rPr>
      </w:pPr>
      <w:r>
        <w:rPr>
          <w:noProof/>
          <w:sz w:val="16"/>
          <w:szCs w:val="16"/>
        </w:rPr>
        <w:pict>
          <v:shape id="_x0000_s1034" type="#_x0000_t202" style="position:absolute;left:0;text-align:left;margin-left:87.75pt;margin-top:19.1pt;width:31.15pt;height:23.25pt;z-index:251667456;mso-width-relative:margin;mso-height-relative:margin" strokecolor="white [3212]">
            <v:textbox>
              <w:txbxContent>
                <w:p w:rsidR="000127C6" w:rsidRPr="00452027" w:rsidRDefault="000127C6" w:rsidP="000127C6">
                  <w:pPr>
                    <w:rPr>
                      <w:sz w:val="24"/>
                      <w:szCs w:val="24"/>
                    </w:rPr>
                  </w:pPr>
                  <w:r>
                    <w:rPr>
                      <w:sz w:val="24"/>
                      <w:szCs w:val="24"/>
                    </w:rPr>
                    <w:t>S11</w:t>
                  </w:r>
                </w:p>
              </w:txbxContent>
            </v:textbox>
          </v:shape>
        </w:pict>
      </w:r>
      <w:r w:rsidR="00D705D8">
        <w:rPr>
          <w:sz w:val="16"/>
          <w:szCs w:val="16"/>
        </w:rPr>
        <w:t xml:space="preserve">Example:  Answers are highlighted.   </w:t>
      </w:r>
      <w:r w:rsidR="000127C6" w:rsidRPr="00BF6D16">
        <w:rPr>
          <w:sz w:val="16"/>
          <w:szCs w:val="16"/>
          <w:u w:val="single"/>
        </w:rPr>
        <w:t>Headline:  Hurricane destroys cargo ships carry new cars.</w:t>
      </w:r>
    </w:p>
    <w:tbl>
      <w:tblPr>
        <w:tblStyle w:val="TableGrid"/>
        <w:tblW w:w="0" w:type="auto"/>
        <w:tblInd w:w="18" w:type="dxa"/>
        <w:tblLook w:val="04A0"/>
      </w:tblPr>
      <w:tblGrid>
        <w:gridCol w:w="3150"/>
        <w:gridCol w:w="2790"/>
      </w:tblGrid>
      <w:tr w:rsidR="000127C6" w:rsidTr="00D705D8">
        <w:trPr>
          <w:trHeight w:val="2708"/>
        </w:trPr>
        <w:tc>
          <w:tcPr>
            <w:tcW w:w="3150" w:type="dxa"/>
          </w:tcPr>
          <w:p w:rsidR="000127C6" w:rsidRPr="000127C6" w:rsidRDefault="007910CE" w:rsidP="00A465CC">
            <w:pPr>
              <w:pStyle w:val="NoSpacing"/>
              <w:rPr>
                <w:sz w:val="16"/>
                <w:szCs w:val="16"/>
              </w:rPr>
            </w:pPr>
            <w:r>
              <w:rPr>
                <w:noProof/>
                <w:sz w:val="16"/>
                <w:szCs w:val="16"/>
              </w:rPr>
              <w:pict>
                <v:shape id="_x0000_s1031" type="#_x0000_t202" style="position:absolute;margin-left:111.4pt;margin-top:8.1pt;width:25.85pt;height:27.85pt;z-index:251665408;mso-width-relative:margin;mso-height-relative:margin" strokecolor="white [3212]">
                  <v:textbox>
                    <w:txbxContent>
                      <w:p w:rsidR="000127C6" w:rsidRPr="00452027" w:rsidRDefault="000127C6" w:rsidP="000127C6">
                        <w:pPr>
                          <w:jc w:val="center"/>
                          <w:rPr>
                            <w:sz w:val="24"/>
                            <w:szCs w:val="24"/>
                          </w:rPr>
                        </w:pPr>
                        <w:r>
                          <w:rPr>
                            <w:sz w:val="24"/>
                            <w:szCs w:val="24"/>
                          </w:rPr>
                          <w:t>S</w:t>
                        </w:r>
                      </w:p>
                    </w:txbxContent>
                  </v:textbox>
                </v:shape>
              </w:pict>
            </w:r>
            <w:r>
              <w:rPr>
                <w:noProof/>
                <w:sz w:val="16"/>
                <w:szCs w:val="16"/>
              </w:rPr>
              <w:pict>
                <v:shapetype id="_x0000_t32" coordsize="21600,21600" o:spt="32" o:oned="t" path="m,l21600,21600e" filled="f">
                  <v:path arrowok="t" fillok="f" o:connecttype="none"/>
                  <o:lock v:ext="edit" shapetype="t"/>
                </v:shapetype>
                <v:shape id="_x0000_s1026" type="#_x0000_t32" style="position:absolute;margin-left:25.85pt;margin-top:4.75pt;width:.05pt;height:116.6pt;z-index:251660288" o:connectortype="straight"/>
              </w:pict>
            </w:r>
          </w:p>
          <w:p w:rsidR="000127C6" w:rsidRPr="000127C6" w:rsidRDefault="007910CE" w:rsidP="00A465CC">
            <w:pPr>
              <w:pStyle w:val="NoSpacing"/>
              <w:rPr>
                <w:sz w:val="16"/>
                <w:szCs w:val="16"/>
              </w:rPr>
            </w:pPr>
            <w:r>
              <w:rPr>
                <w:noProof/>
                <w:sz w:val="16"/>
                <w:szCs w:val="16"/>
              </w:rPr>
              <w:pict>
                <v:shape id="_x0000_s1033" type="#_x0000_t32" style="position:absolute;margin-left:29.65pt;margin-top:4.95pt;width:63.9pt;height:72.75pt;flip:x;z-index:251666432" o:connectortype="straight"/>
              </w:pict>
            </w:r>
          </w:p>
          <w:p w:rsidR="000127C6" w:rsidRPr="000127C6" w:rsidRDefault="007910CE" w:rsidP="00A465CC">
            <w:pPr>
              <w:pStyle w:val="NoSpacing"/>
              <w:rPr>
                <w:sz w:val="16"/>
                <w:szCs w:val="16"/>
              </w:rPr>
            </w:pPr>
            <w:r>
              <w:rPr>
                <w:noProof/>
                <w:sz w:val="16"/>
                <w:szCs w:val="16"/>
              </w:rPr>
              <w:pict>
                <v:shape id="_x0000_s1029" type="#_x0000_t32" style="position:absolute;margin-left:42.05pt;margin-top:5.65pt;width:69.35pt;height:78.65pt;flip:x;z-index:251663360" o:connectortype="straight"/>
              </w:pict>
            </w:r>
            <w:r>
              <w:rPr>
                <w:noProof/>
                <w:sz w:val="16"/>
                <w:szCs w:val="16"/>
              </w:rPr>
              <w:pict>
                <v:shape id="_x0000_s1028" type="#_x0000_t32" style="position:absolute;margin-left:37.4pt;margin-top:5.7pt;width:74pt;height:85.2pt;z-index:251662336" o:connectortype="straight"/>
              </w:pict>
            </w:r>
          </w:p>
          <w:p w:rsidR="000127C6" w:rsidRPr="000127C6" w:rsidRDefault="000127C6" w:rsidP="00A465CC">
            <w:pPr>
              <w:pStyle w:val="NoSpacing"/>
              <w:rPr>
                <w:sz w:val="16"/>
                <w:szCs w:val="16"/>
              </w:rPr>
            </w:pPr>
          </w:p>
          <w:p w:rsidR="000127C6" w:rsidRPr="000127C6" w:rsidRDefault="000127C6" w:rsidP="00A465CC">
            <w:pPr>
              <w:pStyle w:val="NoSpacing"/>
              <w:rPr>
                <w:sz w:val="16"/>
                <w:szCs w:val="16"/>
              </w:rPr>
            </w:pPr>
          </w:p>
          <w:p w:rsidR="000127C6" w:rsidRPr="000127C6" w:rsidRDefault="000127C6" w:rsidP="00A465CC">
            <w:pPr>
              <w:pStyle w:val="NoSpacing"/>
              <w:rPr>
                <w:sz w:val="16"/>
                <w:szCs w:val="16"/>
              </w:rPr>
            </w:pPr>
          </w:p>
          <w:p w:rsidR="000127C6" w:rsidRPr="000127C6" w:rsidRDefault="000127C6" w:rsidP="00A465CC">
            <w:pPr>
              <w:pStyle w:val="NoSpacing"/>
              <w:rPr>
                <w:sz w:val="16"/>
                <w:szCs w:val="16"/>
              </w:rPr>
            </w:pPr>
          </w:p>
          <w:p w:rsidR="000127C6" w:rsidRPr="000127C6" w:rsidRDefault="000127C6" w:rsidP="00A465CC">
            <w:pPr>
              <w:pStyle w:val="NoSpacing"/>
              <w:rPr>
                <w:sz w:val="16"/>
                <w:szCs w:val="16"/>
              </w:rPr>
            </w:pPr>
          </w:p>
          <w:p w:rsidR="000127C6" w:rsidRPr="000127C6" w:rsidRDefault="000127C6" w:rsidP="00A465CC">
            <w:pPr>
              <w:pStyle w:val="NoSpacing"/>
              <w:rPr>
                <w:sz w:val="16"/>
                <w:szCs w:val="16"/>
              </w:rPr>
            </w:pPr>
          </w:p>
          <w:p w:rsidR="000127C6" w:rsidRPr="000127C6" w:rsidRDefault="000127C6" w:rsidP="00A465CC">
            <w:pPr>
              <w:pStyle w:val="NoSpacing"/>
              <w:rPr>
                <w:sz w:val="16"/>
                <w:szCs w:val="16"/>
              </w:rPr>
            </w:pPr>
          </w:p>
          <w:p w:rsidR="000127C6" w:rsidRPr="000127C6" w:rsidRDefault="007910CE" w:rsidP="00A465CC">
            <w:pPr>
              <w:pStyle w:val="NoSpacing"/>
              <w:rPr>
                <w:sz w:val="16"/>
                <w:szCs w:val="16"/>
              </w:rPr>
            </w:pPr>
            <w:r>
              <w:rPr>
                <w:noProof/>
                <w:sz w:val="16"/>
                <w:szCs w:val="16"/>
              </w:rPr>
              <w:pict>
                <v:shape id="_x0000_s1030" type="#_x0000_t202" style="position:absolute;margin-left:111.4pt;margin-top:6.15pt;width:25.85pt;height:27.85pt;z-index:251664384;mso-width-relative:margin;mso-height-relative:margin" strokecolor="white [3212]">
                  <v:textbox style="mso-next-textbox:#_x0000_s1030">
                    <w:txbxContent>
                      <w:p w:rsidR="000127C6" w:rsidRPr="00452027" w:rsidRDefault="000127C6" w:rsidP="000127C6">
                        <w:pPr>
                          <w:jc w:val="center"/>
                          <w:rPr>
                            <w:sz w:val="24"/>
                            <w:szCs w:val="24"/>
                          </w:rPr>
                        </w:pPr>
                        <w:r w:rsidRPr="00452027">
                          <w:rPr>
                            <w:sz w:val="24"/>
                            <w:szCs w:val="24"/>
                          </w:rPr>
                          <w:t>D</w:t>
                        </w:r>
                      </w:p>
                    </w:txbxContent>
                  </v:textbox>
                </v:shape>
              </w:pict>
            </w:r>
          </w:p>
          <w:p w:rsidR="000127C6" w:rsidRPr="000127C6" w:rsidRDefault="000127C6" w:rsidP="00A465CC">
            <w:pPr>
              <w:pStyle w:val="NoSpacing"/>
              <w:rPr>
                <w:sz w:val="16"/>
                <w:szCs w:val="16"/>
              </w:rPr>
            </w:pPr>
          </w:p>
          <w:p w:rsidR="000127C6" w:rsidRPr="000127C6" w:rsidRDefault="007910CE" w:rsidP="00A465CC">
            <w:pPr>
              <w:pStyle w:val="NoSpacing"/>
              <w:rPr>
                <w:sz w:val="16"/>
                <w:szCs w:val="16"/>
              </w:rPr>
            </w:pPr>
            <w:r>
              <w:rPr>
                <w:noProof/>
                <w:sz w:val="16"/>
                <w:szCs w:val="16"/>
              </w:rPr>
              <w:pict>
                <v:shape id="_x0000_s1027" type="#_x0000_t32" style="position:absolute;margin-left:25.8pt;margin-top:4.15pt;width:92.2pt;height:0;z-index:251661312" o:connectortype="straight"/>
              </w:pict>
            </w:r>
          </w:p>
          <w:p w:rsidR="000127C6" w:rsidRPr="000127C6" w:rsidRDefault="000127C6" w:rsidP="00A465CC">
            <w:pPr>
              <w:pStyle w:val="NoSpacing"/>
              <w:rPr>
                <w:sz w:val="16"/>
                <w:szCs w:val="16"/>
              </w:rPr>
            </w:pPr>
          </w:p>
        </w:tc>
        <w:tc>
          <w:tcPr>
            <w:tcW w:w="2790" w:type="dxa"/>
          </w:tcPr>
          <w:p w:rsidR="000127C6" w:rsidRPr="000127C6" w:rsidRDefault="007910CE" w:rsidP="00A465CC">
            <w:pPr>
              <w:pStyle w:val="NoSpacing"/>
              <w:rPr>
                <w:sz w:val="16"/>
                <w:szCs w:val="16"/>
              </w:rPr>
            </w:pPr>
            <w:r w:rsidRPr="007910CE">
              <w:rPr>
                <w:rFonts w:ascii="Times New Roman" w:hAnsi="Times New Roman" w:cs="Times New Roman"/>
                <w:noProof/>
                <w:sz w:val="24"/>
                <w:szCs w:val="24"/>
                <w:lang w:eastAsia="zh-TW"/>
              </w:rPr>
              <w:pict>
                <v:shape id="_x0000_s1036" type="#_x0000_t202" style="position:absolute;margin-left:138.95pt;margin-top:-.15pt;width:186.35pt;height:186.7pt;z-index:251671552;mso-width-percent:400;mso-position-horizontal-relative:text;mso-position-vertical-relative:text;mso-width-percent:400;mso-width-relative:margin;mso-height-relative:margin">
                  <v:textbox>
                    <w:txbxContent>
                      <w:p w:rsidR="00D705D8" w:rsidRDefault="00D705D8" w:rsidP="00D705D8">
                        <w:pPr>
                          <w:pStyle w:val="NoSpacing"/>
                          <w:jc w:val="center"/>
                        </w:pPr>
                        <w:r>
                          <w:t>Determinants</w:t>
                        </w:r>
                      </w:p>
                      <w:p w:rsidR="00D705D8" w:rsidRPr="00D705D8" w:rsidRDefault="00D705D8" w:rsidP="00D705D8">
                        <w:pPr>
                          <w:pStyle w:val="NoSpacing"/>
                          <w:jc w:val="center"/>
                          <w:rPr>
                            <w:b/>
                            <w:u w:val="single"/>
                          </w:rPr>
                        </w:pPr>
                        <w:r w:rsidRPr="00D705D8">
                          <w:rPr>
                            <w:b/>
                            <w:u w:val="single"/>
                          </w:rPr>
                          <w:t>DEMAND:</w:t>
                        </w:r>
                      </w:p>
                      <w:p w:rsidR="00D705D8" w:rsidRDefault="00D705D8" w:rsidP="00D705D8">
                        <w:pPr>
                          <w:pStyle w:val="NoSpacing"/>
                          <w:jc w:val="center"/>
                        </w:pPr>
                        <w:r>
                          <w:t>Population</w:t>
                        </w:r>
                      </w:p>
                      <w:p w:rsidR="00D705D8" w:rsidRDefault="00D705D8" w:rsidP="00D705D8">
                        <w:pPr>
                          <w:pStyle w:val="NoSpacing"/>
                          <w:jc w:val="center"/>
                        </w:pPr>
                        <w:r>
                          <w:t>Income</w:t>
                        </w:r>
                      </w:p>
                      <w:p w:rsidR="00D705D8" w:rsidRDefault="00D705D8" w:rsidP="00D705D8">
                        <w:pPr>
                          <w:pStyle w:val="NoSpacing"/>
                          <w:jc w:val="center"/>
                        </w:pPr>
                        <w:r>
                          <w:t>Consumer Tastes</w:t>
                        </w:r>
                      </w:p>
                      <w:p w:rsidR="00D705D8" w:rsidRDefault="00D705D8" w:rsidP="00D705D8">
                        <w:pPr>
                          <w:pStyle w:val="NoSpacing"/>
                          <w:jc w:val="center"/>
                        </w:pPr>
                        <w:r>
                          <w:t>Price of Substitutes</w:t>
                        </w:r>
                      </w:p>
                      <w:p w:rsidR="00D705D8" w:rsidRDefault="00D705D8" w:rsidP="00D705D8">
                        <w:pPr>
                          <w:pStyle w:val="NoSpacing"/>
                          <w:jc w:val="center"/>
                        </w:pPr>
                        <w:r>
                          <w:t>Price of Complementary</w:t>
                        </w:r>
                      </w:p>
                      <w:p w:rsidR="00D705D8" w:rsidRDefault="00D705D8" w:rsidP="00D705D8">
                        <w:pPr>
                          <w:pStyle w:val="NoSpacing"/>
                          <w:jc w:val="center"/>
                        </w:pPr>
                      </w:p>
                      <w:p w:rsidR="00D705D8" w:rsidRPr="00D705D8" w:rsidRDefault="00D705D8" w:rsidP="00D705D8">
                        <w:pPr>
                          <w:pStyle w:val="NoSpacing"/>
                          <w:jc w:val="center"/>
                          <w:rPr>
                            <w:b/>
                            <w:u w:val="single"/>
                          </w:rPr>
                        </w:pPr>
                        <w:r w:rsidRPr="00D705D8">
                          <w:rPr>
                            <w:b/>
                            <w:u w:val="single"/>
                          </w:rPr>
                          <w:t>Supply:</w:t>
                        </w:r>
                      </w:p>
                      <w:p w:rsidR="00D705D8" w:rsidRDefault="00D705D8" w:rsidP="00D705D8">
                        <w:pPr>
                          <w:pStyle w:val="NoSpacing"/>
                          <w:jc w:val="center"/>
                        </w:pPr>
                        <w:r>
                          <w:t>Price of Inputs</w:t>
                        </w:r>
                      </w:p>
                      <w:p w:rsidR="00D705D8" w:rsidRDefault="00D705D8" w:rsidP="00D705D8">
                        <w:pPr>
                          <w:pStyle w:val="NoSpacing"/>
                          <w:jc w:val="center"/>
                        </w:pPr>
                        <w:r>
                          <w:t>Business Taxes</w:t>
                        </w:r>
                      </w:p>
                      <w:p w:rsidR="00D705D8" w:rsidRDefault="00D705D8" w:rsidP="00D705D8">
                        <w:pPr>
                          <w:pStyle w:val="NoSpacing"/>
                          <w:jc w:val="center"/>
                        </w:pPr>
                        <w:r>
                          <w:t>Number of Firms/Businesses</w:t>
                        </w:r>
                      </w:p>
                      <w:p w:rsidR="00D705D8" w:rsidRDefault="00D705D8" w:rsidP="00D705D8">
                        <w:pPr>
                          <w:pStyle w:val="NoSpacing"/>
                          <w:jc w:val="center"/>
                        </w:pPr>
                        <w:r>
                          <w:t>Technology</w:t>
                        </w:r>
                      </w:p>
                    </w:txbxContent>
                  </v:textbox>
                </v:shape>
              </w:pict>
            </w:r>
          </w:p>
          <w:p w:rsidR="000127C6" w:rsidRPr="000127C6" w:rsidRDefault="000127C6" w:rsidP="00A465CC">
            <w:pPr>
              <w:pStyle w:val="NoSpacing"/>
              <w:rPr>
                <w:sz w:val="16"/>
                <w:szCs w:val="16"/>
              </w:rPr>
            </w:pPr>
            <w:r w:rsidRPr="000127C6">
              <w:rPr>
                <w:sz w:val="16"/>
                <w:szCs w:val="16"/>
              </w:rPr>
              <w:t>Affects:  Demand</w:t>
            </w:r>
            <w:r w:rsidRPr="000127C6">
              <w:rPr>
                <w:b/>
                <w:sz w:val="16"/>
                <w:szCs w:val="16"/>
                <w:u w:val="single"/>
              </w:rPr>
              <w:t>/ Supply</w:t>
            </w:r>
            <w:r>
              <w:rPr>
                <w:sz w:val="16"/>
                <w:szCs w:val="16"/>
              </w:rPr>
              <w:t xml:space="preserve"> </w:t>
            </w:r>
            <w:r w:rsidRPr="000127C6">
              <w:rPr>
                <w:sz w:val="16"/>
                <w:szCs w:val="16"/>
              </w:rPr>
              <w:t>/</w:t>
            </w:r>
            <w:r>
              <w:rPr>
                <w:sz w:val="16"/>
                <w:szCs w:val="16"/>
              </w:rPr>
              <w:t>N</w:t>
            </w:r>
            <w:r w:rsidRPr="000127C6">
              <w:rPr>
                <w:sz w:val="16"/>
                <w:szCs w:val="16"/>
              </w:rPr>
              <w:t>o Change</w:t>
            </w:r>
          </w:p>
          <w:p w:rsidR="000127C6" w:rsidRPr="000127C6" w:rsidRDefault="000127C6" w:rsidP="00A465CC">
            <w:pPr>
              <w:pStyle w:val="NoSpacing"/>
              <w:rPr>
                <w:sz w:val="16"/>
                <w:szCs w:val="16"/>
              </w:rPr>
            </w:pPr>
          </w:p>
          <w:p w:rsidR="000127C6" w:rsidRPr="000127C6" w:rsidRDefault="000127C6" w:rsidP="00A465CC">
            <w:pPr>
              <w:pStyle w:val="NoSpacing"/>
              <w:rPr>
                <w:sz w:val="16"/>
                <w:szCs w:val="16"/>
              </w:rPr>
            </w:pPr>
            <w:r w:rsidRPr="000127C6">
              <w:rPr>
                <w:sz w:val="16"/>
                <w:szCs w:val="16"/>
              </w:rPr>
              <w:t>Increase/</w:t>
            </w:r>
            <w:r w:rsidRPr="000127C6">
              <w:rPr>
                <w:b/>
                <w:sz w:val="16"/>
                <w:szCs w:val="16"/>
                <w:u w:val="single"/>
              </w:rPr>
              <w:t>Decrease</w:t>
            </w:r>
          </w:p>
          <w:p w:rsidR="000127C6" w:rsidRPr="000127C6" w:rsidRDefault="000127C6" w:rsidP="00A465CC">
            <w:pPr>
              <w:pStyle w:val="NoSpacing"/>
              <w:rPr>
                <w:sz w:val="16"/>
                <w:szCs w:val="16"/>
              </w:rPr>
            </w:pPr>
          </w:p>
          <w:p w:rsidR="000127C6" w:rsidRPr="000127C6" w:rsidRDefault="000127C6" w:rsidP="00A465CC">
            <w:pPr>
              <w:pStyle w:val="NoSpacing"/>
              <w:rPr>
                <w:sz w:val="16"/>
                <w:szCs w:val="16"/>
              </w:rPr>
            </w:pPr>
            <w:r w:rsidRPr="000127C6">
              <w:rPr>
                <w:sz w:val="16"/>
                <w:szCs w:val="16"/>
              </w:rPr>
              <w:t>Determinant or Shortage/Surplus:</w:t>
            </w:r>
          </w:p>
          <w:p w:rsidR="000127C6" w:rsidRPr="000127C6" w:rsidRDefault="000127C6" w:rsidP="00A465CC">
            <w:pPr>
              <w:pStyle w:val="NoSpacing"/>
              <w:pBdr>
                <w:bottom w:val="single" w:sz="12" w:space="1" w:color="auto"/>
              </w:pBdr>
              <w:rPr>
                <w:b/>
                <w:sz w:val="16"/>
                <w:szCs w:val="16"/>
              </w:rPr>
            </w:pPr>
            <w:r w:rsidRPr="000127C6">
              <w:rPr>
                <w:b/>
                <w:sz w:val="16"/>
                <w:szCs w:val="16"/>
              </w:rPr>
              <w:t>Natural Disaster</w:t>
            </w:r>
          </w:p>
          <w:p w:rsidR="000127C6" w:rsidRPr="000127C6" w:rsidRDefault="000127C6" w:rsidP="00A465CC">
            <w:pPr>
              <w:pStyle w:val="NoSpacing"/>
              <w:rPr>
                <w:sz w:val="16"/>
                <w:szCs w:val="16"/>
              </w:rPr>
            </w:pPr>
          </w:p>
          <w:p w:rsidR="000127C6" w:rsidRPr="000127C6" w:rsidRDefault="000127C6" w:rsidP="00A465CC">
            <w:pPr>
              <w:pStyle w:val="NoSpacing"/>
              <w:rPr>
                <w:sz w:val="16"/>
                <w:szCs w:val="16"/>
              </w:rPr>
            </w:pPr>
            <w:r w:rsidRPr="000127C6">
              <w:rPr>
                <w:sz w:val="16"/>
                <w:szCs w:val="16"/>
              </w:rPr>
              <w:t xml:space="preserve">Equilibrium Price:  </w:t>
            </w:r>
            <w:r w:rsidRPr="00D705D8">
              <w:rPr>
                <w:b/>
                <w:sz w:val="16"/>
                <w:szCs w:val="16"/>
                <w:u w:val="single"/>
              </w:rPr>
              <w:t>Increases</w:t>
            </w:r>
            <w:r w:rsidRPr="000127C6">
              <w:rPr>
                <w:sz w:val="16"/>
                <w:szCs w:val="16"/>
              </w:rPr>
              <w:t>/Decreases</w:t>
            </w:r>
          </w:p>
          <w:p w:rsidR="000127C6" w:rsidRPr="000127C6" w:rsidRDefault="000127C6" w:rsidP="00A465CC">
            <w:pPr>
              <w:pStyle w:val="NoSpacing"/>
              <w:rPr>
                <w:sz w:val="16"/>
                <w:szCs w:val="16"/>
              </w:rPr>
            </w:pPr>
          </w:p>
          <w:p w:rsidR="000127C6" w:rsidRPr="000127C6" w:rsidRDefault="000127C6" w:rsidP="00A465CC">
            <w:pPr>
              <w:pStyle w:val="NoSpacing"/>
              <w:rPr>
                <w:sz w:val="16"/>
                <w:szCs w:val="16"/>
              </w:rPr>
            </w:pPr>
            <w:r w:rsidRPr="000127C6">
              <w:rPr>
                <w:sz w:val="16"/>
                <w:szCs w:val="16"/>
              </w:rPr>
              <w:t xml:space="preserve">Equilibrium Quantity:  </w:t>
            </w:r>
          </w:p>
          <w:p w:rsidR="000127C6" w:rsidRPr="000127C6" w:rsidRDefault="000127C6" w:rsidP="00A465CC">
            <w:pPr>
              <w:pStyle w:val="NoSpacing"/>
              <w:rPr>
                <w:sz w:val="16"/>
                <w:szCs w:val="16"/>
              </w:rPr>
            </w:pPr>
          </w:p>
          <w:p w:rsidR="000127C6" w:rsidRPr="000127C6" w:rsidRDefault="000127C6" w:rsidP="00A465CC">
            <w:pPr>
              <w:pStyle w:val="NoSpacing"/>
              <w:rPr>
                <w:sz w:val="16"/>
                <w:szCs w:val="16"/>
              </w:rPr>
            </w:pPr>
            <w:r w:rsidRPr="000127C6">
              <w:rPr>
                <w:sz w:val="16"/>
                <w:szCs w:val="16"/>
              </w:rPr>
              <w:t>Increases/</w:t>
            </w:r>
            <w:r w:rsidRPr="00D705D8">
              <w:rPr>
                <w:b/>
                <w:sz w:val="16"/>
                <w:szCs w:val="16"/>
                <w:u w:val="single"/>
              </w:rPr>
              <w:t>Decreases</w:t>
            </w:r>
          </w:p>
        </w:tc>
      </w:tr>
    </w:tbl>
    <w:p w:rsidR="000127C6" w:rsidRDefault="007910CE" w:rsidP="000127C6">
      <w:pPr>
        <w:pStyle w:val="NoSpacing"/>
        <w:rPr>
          <w:rFonts w:ascii="Times New Roman" w:hAnsi="Times New Roman" w:cs="Times New Roman"/>
          <w:sz w:val="24"/>
          <w:szCs w:val="24"/>
        </w:rPr>
      </w:pPr>
      <w:r>
        <w:rPr>
          <w:rFonts w:ascii="Times New Roman" w:hAnsi="Times New Roman" w:cs="Times New Roman"/>
          <w:noProof/>
          <w:sz w:val="24"/>
          <w:szCs w:val="24"/>
          <w:lang w:eastAsia="zh-TW"/>
        </w:rPr>
        <w:pict>
          <v:shape id="_x0000_s1037" type="#_x0000_t202" style="position:absolute;margin-left:-5.15pt;margin-top:9pt;width:297.75pt;height:208.35pt;z-index:251673600;mso-position-horizontal-relative:text;mso-position-vertical-relative:text;mso-width-relative:margin;mso-height-relative:margin" strokecolor="white [3212]">
            <v:textbox>
              <w:txbxContent>
                <w:p w:rsidR="00D705D8" w:rsidRDefault="00D705D8" w:rsidP="00D705D8">
                  <w:pPr>
                    <w:jc w:val="right"/>
                  </w:pPr>
                  <w:r>
                    <w:rPr>
                      <w:noProof/>
                    </w:rPr>
                    <w:drawing>
                      <wp:inline distT="0" distB="0" distL="0" distR="0">
                        <wp:extent cx="2944938" cy="2155970"/>
                        <wp:effectExtent l="19050" t="0" r="7812" b="0"/>
                        <wp:docPr id="2" name="Picture 2" descr="http://api.ning.com/files/Ybwl6RNN80HlizA9WVKqwjSGoisp6ZoBlNsPxrSjKEdZPqKkZ6luks11i7*GagUmiH7z2fDnVV-y8WoRK5GoESEiJd3Pc*fl/Ricky_Bobby_clos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i.ning.com/files/Ybwl6RNN80HlizA9WVKqwjSGoisp6ZoBlNsPxrSjKEdZPqKkZ6luks11i7*GagUmiH7z2fDnVV-y8WoRK5GoESEiJd3Pc*fl/Ricky_Bobby_closeup.jpg"/>
                                <pic:cNvPicPr>
                                  <a:picLocks noChangeAspect="1" noChangeArrowheads="1"/>
                                </pic:cNvPicPr>
                              </pic:nvPicPr>
                              <pic:blipFill>
                                <a:blip r:embed="rId6"/>
                                <a:srcRect/>
                                <a:stretch>
                                  <a:fillRect/>
                                </a:stretch>
                              </pic:blipFill>
                              <pic:spPr bwMode="auto">
                                <a:xfrm>
                                  <a:off x="0" y="0"/>
                                  <a:ext cx="2946950" cy="2157443"/>
                                </a:xfrm>
                                <a:prstGeom prst="rect">
                                  <a:avLst/>
                                </a:prstGeom>
                                <a:noFill/>
                                <a:ln w="9525">
                                  <a:noFill/>
                                  <a:miter lim="800000"/>
                                  <a:headEnd/>
                                  <a:tailEnd/>
                                </a:ln>
                              </pic:spPr>
                            </pic:pic>
                          </a:graphicData>
                        </a:graphic>
                      </wp:inline>
                    </w:drawing>
                  </w:r>
                </w:p>
              </w:txbxContent>
            </v:textbox>
          </v:shape>
        </w:pict>
      </w:r>
    </w:p>
    <w:p w:rsidR="00D705D8" w:rsidRPr="004E4D4F" w:rsidRDefault="007910CE" w:rsidP="000127C6">
      <w:pPr>
        <w:pStyle w:val="NoSpacing"/>
        <w:rPr>
          <w:rFonts w:ascii="Times New Roman" w:hAnsi="Times New Roman" w:cs="Times New Roman"/>
          <w:sz w:val="24"/>
          <w:szCs w:val="24"/>
        </w:rPr>
      </w:pPr>
      <w:r>
        <w:rPr>
          <w:rFonts w:ascii="Times New Roman" w:hAnsi="Times New Roman" w:cs="Times New Roman"/>
          <w:noProof/>
          <w:sz w:val="24"/>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8" type="#_x0000_t62" style="position:absolute;margin-left:-23.8pt;margin-top:35.9pt;width:111.55pt;height:98.05pt;z-index:251674624" adj="24814,18351">
            <v:textbox>
              <w:txbxContent>
                <w:p w:rsidR="00D705D8" w:rsidRDefault="00D705D8" w:rsidP="00D705D8">
                  <w:pPr>
                    <w:jc w:val="center"/>
                  </w:pPr>
                  <w:proofErr w:type="gramStart"/>
                  <w:r>
                    <w:t>Market for Cars?</w:t>
                  </w:r>
                  <w:proofErr w:type="gramEnd"/>
                  <w:r>
                    <w:t xml:space="preserve">  That means it’s time for</w:t>
                  </w:r>
                  <w:r w:rsidR="00BF6D16">
                    <w:t xml:space="preserve"> some</w:t>
                  </w:r>
                </w:p>
                <w:p w:rsidR="00D705D8" w:rsidRDefault="00D705D8" w:rsidP="00D705D8">
                  <w:pPr>
                    <w:jc w:val="center"/>
                  </w:pPr>
                  <w:r>
                    <w:t>“</w:t>
                  </w:r>
                  <w:r w:rsidRPr="00D705D8">
                    <w:rPr>
                      <w:sz w:val="24"/>
                      <w:szCs w:val="24"/>
                    </w:rPr>
                    <w:t>Shake and Bake”</w:t>
                  </w:r>
                </w:p>
              </w:txbxContent>
            </v:textbox>
          </v:shape>
        </w:pict>
      </w:r>
    </w:p>
    <w:sectPr w:rsidR="00D705D8" w:rsidRPr="004E4D4F" w:rsidSect="00F400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1654"/>
    <w:multiLevelType w:val="hybridMultilevel"/>
    <w:tmpl w:val="82C8D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E28DF"/>
    <w:multiLevelType w:val="hybridMultilevel"/>
    <w:tmpl w:val="B714E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4E4D4F"/>
    <w:rsid w:val="000127C6"/>
    <w:rsid w:val="0048688F"/>
    <w:rsid w:val="004E4D4F"/>
    <w:rsid w:val="007910CE"/>
    <w:rsid w:val="00B07001"/>
    <w:rsid w:val="00BF6D16"/>
    <w:rsid w:val="00D705D8"/>
    <w:rsid w:val="00F400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6" type="callout" idref="#_x0000_s1038"/>
        <o:r id="V:Rule7" type="connector" idref="#_x0000_s1027"/>
        <o:r id="V:Rule8" type="connector" idref="#_x0000_s1028"/>
        <o:r id="V:Rule9" type="connector" idref="#_x0000_s1026"/>
        <o:r id="V:Rule10" type="connector" idref="#_x0000_s1029"/>
        <o:r id="V:Rule11"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7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4D4F"/>
    <w:pPr>
      <w:spacing w:after="0" w:line="240" w:lineRule="auto"/>
    </w:pPr>
  </w:style>
  <w:style w:type="table" w:styleId="TableGrid">
    <w:name w:val="Table Grid"/>
    <w:basedOn w:val="TableNormal"/>
    <w:uiPriority w:val="59"/>
    <w:rsid w:val="000127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127C6"/>
    <w:pPr>
      <w:ind w:left="720"/>
      <w:contextualSpacing/>
    </w:pPr>
  </w:style>
  <w:style w:type="paragraph" w:styleId="BalloonText">
    <w:name w:val="Balloon Text"/>
    <w:basedOn w:val="Normal"/>
    <w:link w:val="BalloonTextChar"/>
    <w:uiPriority w:val="99"/>
    <w:semiHidden/>
    <w:unhideWhenUsed/>
    <w:rsid w:val="00D70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5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Thornton Township</dc:creator>
  <cp:keywords/>
  <dc:description/>
  <cp:lastModifiedBy>Thornton Township</cp:lastModifiedBy>
  <cp:revision>3</cp:revision>
  <dcterms:created xsi:type="dcterms:W3CDTF">2010-10-22T00:37:00Z</dcterms:created>
  <dcterms:modified xsi:type="dcterms:W3CDTF">2010-10-22T11:23:00Z</dcterms:modified>
</cp:coreProperties>
</file>